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37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40"/>
        <w:gridCol w:w="1216"/>
        <w:gridCol w:w="1237"/>
        <w:gridCol w:w="5988"/>
        <w:gridCol w:w="3118"/>
        <w:gridCol w:w="3562"/>
        <w:gridCol w:w="1376"/>
      </w:tblGrid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0</wp:posOffset>
                  </wp:positionV>
                  <wp:extent cx="3600450" cy="1647825"/>
                  <wp:effectExtent l="0" t="0" r="0" b="0"/>
                  <wp:wrapNone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1495425</wp:posOffset>
                  </wp:positionV>
                  <wp:extent cx="1104900" cy="342900"/>
                  <wp:effectExtent l="0" t="0" r="0" b="0"/>
                  <wp:wrapNone/>
                  <wp:docPr id="4" name="Textfeld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05050" y="1514475"/>
                            <a:ext cx="1066799" cy="311496"/>
                            <a:chOff x="2305050" y="1514475"/>
                            <a:chExt cx="1066799" cy="311496"/>
                          </a:xfrm>
                        </a:grpSpPr>
                        <a:sp>
                          <a:nvSpPr>
                            <a:cNvPr id="6" name="Textfeld 5"/>
                            <a:cNvSpPr txBox="1"/>
                          </a:nvSpPr>
                          <a:spPr>
                            <a:xfrm>
                              <a:off x="2305050" y="1514475"/>
                              <a:ext cx="1066799" cy="311496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squar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de-DE" sz="1400" b="1">
                                    <a:latin typeface="+mn-lt"/>
                                    <a:cs typeface="Times New Roman" pitchFamily="18" charset="0"/>
                                  </a:rPr>
                                  <a:t>Greppin</a:t>
                                </a:r>
                                <a:r>
                                  <a:rPr lang="de-DE" sz="1400" b="1">
                                    <a:latin typeface="+mn-lt"/>
                                  </a:rPr>
                                  <a:t> 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4600575</wp:posOffset>
                  </wp:positionH>
                  <wp:positionV relativeFrom="paragraph">
                    <wp:posOffset>228600</wp:posOffset>
                  </wp:positionV>
                  <wp:extent cx="1400175" cy="1152525"/>
                  <wp:effectExtent l="0" t="0" r="0" b="0"/>
                  <wp:wrapNone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5" descr="Medaille_freigestellt_gold_richt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sz w:val="22"/>
                <w:lang w:eastAsia="nl-B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247650</wp:posOffset>
                  </wp:positionV>
                  <wp:extent cx="923925" cy="1009650"/>
                  <wp:effectExtent l="0" t="0" r="0" b="0"/>
                  <wp:wrapNone/>
                  <wp:docPr id="2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Grafik 2" descr="E:\logo_fc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3873D5" w:rsidRPr="003873D5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873D5" w:rsidRPr="003873D5" w:rsidRDefault="003873D5" w:rsidP="003873D5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2"/>
                      <w:lang w:eastAsia="nl-BE"/>
                    </w:rPr>
                  </w:pPr>
                </w:p>
              </w:tc>
            </w:tr>
          </w:tbl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Organisation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Federation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Cynologique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Internationale ( F.C.I. )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FCI-Delegierter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Herr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Steinar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Mathisen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(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Norwegen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Organisator: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Deutscher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Windhundzucht-und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Rennverband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e.V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Durchführung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Windhundrennverein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Greppin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e.V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Coursingleiter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Bernd-Michael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Rahms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Ort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Halbinsel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Pouch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06774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Pouch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GPS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Koordinaten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: N 51° 37. 822 / O 12° 23. 206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Datum: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22.06. / 23.06.2013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 xml:space="preserve">Art des </w:t>
            </w: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Coursings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F.C.I.-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Coursing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Europameisterschaft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mit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CACIL-Vergabe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Reglement: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F.C.I. Reglement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Internationale Rennen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Coursings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Meldeschluss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Sonntag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 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12.05.2013 / 24.00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Uhr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eingehend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Meldungen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Meldung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erfolgt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jeweiligen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Landesverbände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!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Nur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vom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jeweiligen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Landesverband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gemeldet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wurden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könne</w:t>
            </w:r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n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br/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teilnehmen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.</w:t>
            </w: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FF0000"/>
                <w:sz w:val="22"/>
                <w:lang w:eastAsia="nl-BE"/>
              </w:rPr>
              <w:t>Richter: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Landesverbände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werden gebeten </w:t>
            </w:r>
            <w:proofErr w:type="spellStart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Vorschläge</w:t>
            </w:r>
            <w:proofErr w:type="spellEnd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für</w:t>
            </w:r>
            <w:proofErr w:type="spellEnd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Richter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gleichzeitig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mit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 </w:t>
            </w:r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br/>
            </w:r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die </w:t>
            </w:r>
            <w:proofErr w:type="spellStart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Meldeliste</w:t>
            </w:r>
            <w:proofErr w:type="spellEnd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einzusenden</w:t>
            </w:r>
            <w:proofErr w:type="spellEnd"/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Meldeadresse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B.-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M.Rahms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Clara-Zetkin-Str.14, 06803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Greppin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Deutschland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Tel.: 0049 (0) 3493-9290410,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E-Mail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: 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elschiraswhippets@gmx.de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Meldegebühr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30,00 Euro pro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Hund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vom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Landesverband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gesamt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zu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überw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isen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an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der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255BE4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Windhundrennverein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Greppin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e.V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255BE4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Konto-Nr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.: 116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85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33          BLZ.:  800 937 84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IBAN :    DE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56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8009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3784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0001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1685</w:t>
            </w:r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33        BIC: GENODEF1HAL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255BE4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Volks-und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Raiffeisenbank</w:t>
            </w:r>
            <w:proofErr w:type="spellEnd"/>
            <w:r w:rsidR="00255BE4"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,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Halle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255BE4" w:rsidP="00255BE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Zahlung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durch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den Teamleader in bar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auf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dem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Platz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ist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ebenfalls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möglich</w:t>
            </w:r>
            <w:proofErr w:type="spellEnd"/>
            <w:r w:rsidRP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DD0968" w:rsidRPr="003873D5" w:rsidTr="00125099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Rasseneinteilung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528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Samstag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 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22.06.2013: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Afghane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Azawakh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Deerhound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Greyhound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</w:t>
            </w:r>
          </w:p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Saluki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Sloughi</w:t>
            </w:r>
            <w:proofErr w:type="spellEnd"/>
          </w:p>
        </w:tc>
      </w:tr>
      <w:tr w:rsidR="00DD0968" w:rsidRPr="003873D5" w:rsidTr="00125099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DD0968" w:rsidRPr="003873D5" w:rsidTr="006806C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Sonntag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 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23.06.2013: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Whippet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Barsoi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Chart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Polski,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Italienisches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  <w:p w:rsidR="00DD0968" w:rsidRPr="003873D5" w:rsidRDefault="00DD0968" w:rsidP="0025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Windspiel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Magyar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Agar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Irish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Wolfhound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</w:t>
            </w:r>
          </w:p>
          <w:p w:rsidR="00DD0968" w:rsidRPr="003873D5" w:rsidRDefault="00DD0968" w:rsidP="0025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Galgo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Espanol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,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Pharaoh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Hound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Podenco</w:t>
            </w:r>
            <w:proofErr w:type="spellEnd"/>
          </w:p>
          <w:p w:rsidR="00DD0968" w:rsidRPr="003873D5" w:rsidRDefault="00DD0968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lastRenderedPageBreak/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ab/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I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bicenco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Cirne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co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del'Etna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Pod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Canario</w:t>
            </w:r>
            <w:proofErr w:type="spellEnd"/>
          </w:p>
        </w:tc>
      </w:tr>
      <w:tr w:rsidR="00DD0968" w:rsidRPr="003873D5" w:rsidTr="006806C6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DD0968" w:rsidRPr="003873D5" w:rsidTr="00A15F8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DD0968" w:rsidRPr="003873D5" w:rsidTr="00A15F88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Coursingbeginn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8.00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Uhr</w:t>
            </w:r>
            <w:proofErr w:type="spellEnd"/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Tierarztkontrolle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Samstag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laufen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: 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Freitag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16.00 bis 18.00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Uhr</w:t>
            </w:r>
            <w:proofErr w:type="spellEnd"/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Sonntag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laufen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: 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Samstag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16.00 bis 18.00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Uhr</w:t>
            </w:r>
            <w:proofErr w:type="spellEnd"/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Tierarztkontrolle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teilnehmenden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kann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nur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jeweils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Vortag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des Starts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erfolgen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!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Distanzen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500-700 m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kleine Rassen/ 800-1000 m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alle anderen Rassen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Gelände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Naturrasen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Hasenzug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Schlepphase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über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Rollen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873D5" w:rsidRDefault="003873D5" w:rsidP="0025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255B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Dopingkontrollen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BE4" w:rsidRDefault="00255BE4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  <w:p w:rsidR="003873D5" w:rsidRPr="003873D5" w:rsidRDefault="003873D5" w:rsidP="00255B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Entsprechend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§ 1.10 des F.C.I.-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Reglements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finden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opingkon</w:t>
            </w:r>
            <w:r w:rsidR="00255BE4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trollen</w:t>
            </w:r>
            <w:proofErr w:type="spellEnd"/>
            <w:r w:rsidR="00255BE4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statt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Tierärztliche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Gesetze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Einreise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nach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Deutschland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ist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nur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erlaubt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wenn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EU-Impfpass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mit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Nachweis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gültigen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Tollwutimpfung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Mikrochipkennzeichnung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bzw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deutlich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lesbare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Tätowierung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besitzt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!</w:t>
            </w:r>
            <w:r w:rsidR="00255BE4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br/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Einreise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aus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nicht-Eu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Länder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gemäß</w:t>
            </w:r>
            <w:proofErr w:type="spellEnd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255BE4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EU-Regeln</w:t>
            </w:r>
            <w:proofErr w:type="spellEnd"/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Zulassung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Höchstens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6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pro Land, pro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Rasse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Geschlecht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. Die</w:t>
            </w:r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Europameister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des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Vorjahres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können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außerhalb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dieses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Kontingents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180B41" w:rsidP="00180B41">
            <w:pPr>
              <w:spacing w:after="0" w:line="240" w:lineRule="auto"/>
              <w:ind w:right="-70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ihren</w:t>
            </w:r>
            <w:proofErr w:type="spellEnd"/>
            <w:r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Titel </w:t>
            </w:r>
            <w:r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verteidigen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.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§ 4.10 Int. F.C.I.-Reglement: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Wenn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bei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Rasse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weniger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als 6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starten,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besteht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kein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Anspruch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auf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den Titel.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Unter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besonderen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Umständen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kann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F.C.I.-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Delegierte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nach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Rücksprache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mit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den</w:t>
            </w:r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Richtern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entscheiden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den Titel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dennoch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zu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vergeben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Bei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dem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Start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weniger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als 4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wird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bei der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Rasse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kein</w:t>
            </w:r>
            <w:proofErr w:type="spellEnd"/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180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Titel</w:t>
            </w:r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vergeben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</w:t>
            </w:r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Die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müssen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die 2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letzten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Coursings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vor</w:t>
            </w:r>
            <w:proofErr w:type="spellEnd"/>
            <w:r w:rsidR="00180B41"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proofErr w:type="spellStart"/>
            <w:r w:rsidR="00180B41" w:rsidRPr="00180B41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Meldeschluss</w:t>
            </w:r>
            <w:proofErr w:type="spellEnd"/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180B41" w:rsidP="00180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o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Disqualifikation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gelaufen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sein.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Disqualifikation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zwischen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Meldeschluss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Europameisterschaft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schließt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Teilnahme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EM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!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Maulkörbe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Obligatorisch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alle Rassen,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außer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Windspiele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!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Preise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03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Rote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Siegerdecke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Titelgewinner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.</w:t>
            </w:r>
            <w:r w:rsidR="00180B41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Preise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die </w:t>
            </w:r>
            <w:proofErr w:type="spellStart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Plätze</w:t>
            </w:r>
            <w:proofErr w:type="spellEnd"/>
            <w:r w:rsidR="00180B41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2-6.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Haftung</w:t>
            </w:r>
            <w:proofErr w:type="spellEnd"/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180B41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Gemäß</w:t>
            </w:r>
            <w:proofErr w:type="spellEnd"/>
            <w:r w:rsidRP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§ 1.11.F.C.I.-Reglem</w:t>
            </w:r>
            <w:r w:rsidRP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ent hafte</w:t>
            </w:r>
            <w:r w:rsidR="00DD0968">
              <w:rPr>
                <w:rFonts w:ascii="Calibri" w:eastAsia="Times New Roman" w:hAnsi="Calibri" w:cs="Times New Roman"/>
                <w:color w:val="FF0000"/>
                <w:sz w:val="22"/>
                <w:lang w:eastAsia="nl-BE"/>
              </w:rPr>
              <w:t>n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w</w:t>
            </w:r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eder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Veranstalter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noch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Funktionäre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180B41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Unfälle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Hundebesitzer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der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oder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Funktionäre</w:t>
            </w:r>
            <w:proofErr w:type="spellEnd"/>
            <w:r w:rsidR="003873D5"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. Der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Haftungsausschluss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erstreckt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sich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auf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Fall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ausreißender</w:t>
            </w:r>
            <w:proofErr w:type="spellEnd"/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Ebenso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haftet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Besitzer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nicht,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wenn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sein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während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Laufes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beim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Coursing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die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Verletzung</w:t>
            </w:r>
            <w:proofErr w:type="spellEnd"/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9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eines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anderen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Hundes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verursacht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In allen </w:t>
            </w:r>
            <w:r w:rsidRPr="003873D5">
              <w:rPr>
                <w:rFonts w:ascii="Calibri" w:eastAsia="Times New Roman" w:hAnsi="Calibri" w:cs="Times New Roman"/>
                <w:strike/>
                <w:color w:val="FF0000"/>
                <w:sz w:val="22"/>
                <w:lang w:eastAsia="nl-BE"/>
              </w:rPr>
              <w:t>anderen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Fällen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180B4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haftet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der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Besitzer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seinen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Hund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 w:rsidRPr="003873D5">
              <w:rPr>
                <w:rFonts w:ascii="Calibri" w:eastAsia="Times New Roman" w:hAnsi="Calibri" w:cs="Times New Roman"/>
                <w:strike/>
                <w:color w:val="FF0000"/>
                <w:sz w:val="22"/>
                <w:lang w:eastAsia="nl-BE"/>
              </w:rPr>
              <w:t>(gem..)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t>Camping: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Caravans,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Wohnmobile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Zelte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von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Donnerstag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 w:rsidR="00DD0968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(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20.</w:t>
            </w:r>
            <w:r w:rsidR="00DD0968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Juni)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bis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DD09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Montag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r w:rsidR="00DD0968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(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24.</w:t>
            </w:r>
            <w:r w:rsidR="00DD0968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Juni)</w:t>
            </w:r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möglich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Toiletten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und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Wasser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stehen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zur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Verfügung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, </w:t>
            </w:r>
          </w:p>
        </w:tc>
      </w:tr>
      <w:tr w:rsidR="003873D5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5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73D5" w:rsidRPr="003873D5" w:rsidRDefault="003873D5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jedoch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kein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Stromanschluss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. Kosten: 30,00 Euro /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Wochenende</w:t>
            </w:r>
            <w:proofErr w:type="spellEnd"/>
          </w:p>
        </w:tc>
      </w:tr>
      <w:tr w:rsidR="00DD0968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  <w:r w:rsidRPr="003873D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  <w:lastRenderedPageBreak/>
              <w:t>Info: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nl-BE"/>
              </w:rPr>
            </w:pPr>
          </w:p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22"/>
                <w:u w:val="single"/>
                <w:lang w:eastAsia="nl-BE"/>
              </w:rPr>
            </w:pPr>
            <w:hyperlink r:id="rId7" w:history="1">
              <w:r w:rsidRPr="003873D5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nl-BE"/>
                </w:rPr>
                <w:t>www.eurocoursing2013.de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  <w:tr w:rsidR="00DD0968" w:rsidRPr="003873D5" w:rsidTr="00180B41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nl-B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7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Reservierung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für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Camping </w:t>
            </w:r>
            <w:proofErr w:type="spellStart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unter</w:t>
            </w:r>
            <w:proofErr w:type="spellEnd"/>
            <w:r w:rsidRPr="003873D5"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  <w:t xml:space="preserve">  </w:t>
            </w:r>
            <w:hyperlink r:id="rId8" w:history="1">
              <w:r w:rsidRPr="003873D5">
                <w:rPr>
                  <w:rFonts w:ascii="Calibri" w:eastAsia="Times New Roman" w:hAnsi="Calibri" w:cs="Times New Roman"/>
                  <w:color w:val="0000FF"/>
                  <w:sz w:val="22"/>
                  <w:u w:val="single"/>
                  <w:lang w:eastAsia="nl-BE"/>
                </w:rPr>
                <w:t>elschiraswhippets@gmx.de</w:t>
              </w:r>
            </w:hyperlink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968" w:rsidRPr="003873D5" w:rsidRDefault="00DD0968" w:rsidP="003873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nl-BE"/>
              </w:rPr>
            </w:pPr>
          </w:p>
        </w:tc>
      </w:tr>
    </w:tbl>
    <w:p w:rsidR="00796C1B" w:rsidRDefault="00796C1B"/>
    <w:sectPr w:rsidR="00796C1B" w:rsidSect="00255B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73D5"/>
    <w:rsid w:val="00180B41"/>
    <w:rsid w:val="00255BE4"/>
    <w:rsid w:val="003873D5"/>
    <w:rsid w:val="00796C1B"/>
    <w:rsid w:val="00872D63"/>
    <w:rsid w:val="00DD0968"/>
    <w:rsid w:val="00FC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6C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3873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chiraswhippets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coursing2013.d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Henk_2</dc:creator>
  <cp:keywords/>
  <dc:description/>
  <cp:lastModifiedBy>Henk_2</cp:lastModifiedBy>
  <cp:revision>1</cp:revision>
  <dcterms:created xsi:type="dcterms:W3CDTF">2013-02-20T07:27:00Z</dcterms:created>
  <dcterms:modified xsi:type="dcterms:W3CDTF">2013-02-20T08:10:00Z</dcterms:modified>
</cp:coreProperties>
</file>